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AE1503" w:rsidRPr="00936B8B">
        <w:rPr>
          <w:rFonts w:cstheme="minorHAnsi"/>
        </w:rPr>
        <w:t>2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PARR/7.1RPOWP/NUNP/19/0</w:t>
      </w:r>
      <w:r w:rsidR="00C5300D">
        <w:rPr>
          <w:rFonts w:ascii="Calibri" w:hAnsi="Calibri" w:cs="Calibri"/>
          <w:bCs/>
        </w:rPr>
        <w:t>8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C5300D">
        <w:rPr>
          <w:rFonts w:cstheme="minorHAnsi"/>
        </w:rPr>
        <w:t>19.06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6145" w:rsidRPr="00936B8B" w:rsidRDefault="007A6145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B8B"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A6145">
      <w:pPr>
        <w:autoSpaceDE w:val="0"/>
        <w:autoSpaceDN w:val="0"/>
        <w:adjustRightInd w:val="0"/>
        <w:spacing w:before="24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A6145" w:rsidRPr="00936B8B" w:rsidRDefault="007A6145" w:rsidP="007A6145">
      <w:pPr>
        <w:spacing w:after="0" w:line="360" w:lineRule="auto"/>
        <w:jc w:val="both"/>
      </w:pPr>
      <w:r w:rsidRPr="00936B8B">
        <w:t xml:space="preserve">nie jest powiązany osobowo lub kapitałowo z 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>Przemyską Agencją Rozwoju Regionalnego S.A.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 xml:space="preserve"> z siedzibą w </w:t>
      </w:r>
      <w:bookmarkStart w:id="1" w:name="_Hlk503184685"/>
      <w:r w:rsidRPr="00936B8B">
        <w:rPr>
          <w:rFonts w:eastAsia="Calibri"/>
        </w:rPr>
        <w:t>Przemyślu, ul. Ks. Piotra Skargi 7/1, 37 - 700 Przemyśl</w:t>
      </w:r>
      <w:bookmarkEnd w:id="1"/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</w:rPr>
      </w:pPr>
      <w:r w:rsidRPr="00936B8B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</w:t>
      </w:r>
      <w:r w:rsidRPr="00936B8B">
        <w:rPr>
          <w:rFonts w:cstheme="minorHAnsi"/>
        </w:rPr>
        <w:t>w szczególności na: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uczestniczeniu w spółce jako wspólnik spółki cywilnej lub spółki osobowej,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posiadaniu co najmniej 10% udziałów lub akcji,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pełnieniu funkcji członka organu nadzorczego lub zarządzającego, prokurenta, pełnomocnika,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DD2224" w:rsidRPr="00936B8B" w:rsidRDefault="00DD2224" w:rsidP="00AE1503">
      <w:pPr>
        <w:spacing w:after="0"/>
        <w:ind w:left="4254"/>
        <w:rPr>
          <w:rFonts w:eastAsia="Calibri" w:cstheme="minorHAnsi"/>
        </w:rPr>
      </w:pP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0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0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431F7"/>
    <w:rsid w:val="00045142"/>
    <w:rsid w:val="000624B2"/>
    <w:rsid w:val="000716D7"/>
    <w:rsid w:val="000E66E0"/>
    <w:rsid w:val="00131E8F"/>
    <w:rsid w:val="00143D30"/>
    <w:rsid w:val="00165FAA"/>
    <w:rsid w:val="00186A9F"/>
    <w:rsid w:val="001A2323"/>
    <w:rsid w:val="00200C8E"/>
    <w:rsid w:val="00233AA2"/>
    <w:rsid w:val="002442EA"/>
    <w:rsid w:val="00246096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F4EEE"/>
    <w:rsid w:val="004F7873"/>
    <w:rsid w:val="00515185"/>
    <w:rsid w:val="00540344"/>
    <w:rsid w:val="00547490"/>
    <w:rsid w:val="00573D09"/>
    <w:rsid w:val="005B6AC5"/>
    <w:rsid w:val="005F0514"/>
    <w:rsid w:val="0060180B"/>
    <w:rsid w:val="00635A81"/>
    <w:rsid w:val="00646B73"/>
    <w:rsid w:val="007010C8"/>
    <w:rsid w:val="00716E13"/>
    <w:rsid w:val="00736682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36B8B"/>
    <w:rsid w:val="009930B3"/>
    <w:rsid w:val="009B6AE5"/>
    <w:rsid w:val="009F5C56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BB1446"/>
    <w:rsid w:val="00C5300D"/>
    <w:rsid w:val="00C80AD2"/>
    <w:rsid w:val="00CD5A74"/>
    <w:rsid w:val="00CE043F"/>
    <w:rsid w:val="00D02121"/>
    <w:rsid w:val="00DC12CC"/>
    <w:rsid w:val="00DD2224"/>
    <w:rsid w:val="00DE77FE"/>
    <w:rsid w:val="00E112A5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9</cp:revision>
  <cp:lastPrinted>2019-03-27T14:53:00Z</cp:lastPrinted>
  <dcterms:created xsi:type="dcterms:W3CDTF">2019-02-18T00:11:00Z</dcterms:created>
  <dcterms:modified xsi:type="dcterms:W3CDTF">2019-06-19T15:11:00Z</dcterms:modified>
</cp:coreProperties>
</file>